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3034"/>
        <w:gridCol w:w="6792"/>
        <w:gridCol w:w="146"/>
      </w:tblGrid>
      <w:tr w:rsidR="00C852B6">
        <w:trPr>
          <w:gridAfter w:val="1"/>
          <w:wAfter w:w="36" w:type="dxa"/>
          <w:trHeight w:val="450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C852B6" w:rsidRDefault="00F04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C852B6">
        <w:trPr>
          <w:trHeight w:val="450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2B6" w:rsidRDefault="00C85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852B6">
        <w:trPr>
          <w:trHeight w:val="6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75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75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852B6">
        <w:trPr>
          <w:trHeight w:val="9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9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6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40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640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Zemko</w:t>
            </w:r>
            <w:proofErr w:type="spellEnd"/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6D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bookmarkStart w:id="1" w:name="_GoBack"/>
            <w:bookmarkEnd w:id="1"/>
            <w:proofErr w:type="spellEnd"/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59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0338" w:rsidRPr="00640338" w:rsidRDefault="00F044D8" w:rsidP="00640338">
            <w:pPr>
              <w:pStyle w:val="Nadpis2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0F5263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doc., </w:t>
            </w:r>
            <w:proofErr w:type="spellStart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ThLic</w:t>
            </w:r>
            <w:proofErr w:type="spellEnd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.,Mgr., </w:t>
            </w:r>
            <w:proofErr w:type="spellStart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ThD</w:t>
            </w:r>
            <w:proofErr w:type="spellEnd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.</w:t>
            </w:r>
          </w:p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3951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640338" w:rsidRPr="006403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https://www.portalvs.sk/regzam/detail/17785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0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6D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97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395156" w:rsidRDefault="00F044D8">
            <w:pPr>
              <w:pStyle w:val="Textpoznmkypodiarou"/>
              <w:rPr>
                <w:rFonts w:ascii="Calibri" w:hAnsi="Calibri" w:cs="Calibri"/>
                <w:bCs/>
              </w:rPr>
            </w:pPr>
            <w:r w:rsidRPr="00395156">
              <w:rPr>
                <w:rFonts w:ascii="Calibri" w:hAnsi="Calibri" w:cs="Calibri"/>
                <w:color w:val="000000" w:themeColor="text1"/>
              </w:rPr>
              <w:t xml:space="preserve">vedecký výstup / </w:t>
            </w:r>
            <w:proofErr w:type="spellStart"/>
            <w:r w:rsidRPr="00395156">
              <w:rPr>
                <w:rFonts w:ascii="Calibri" w:hAnsi="Calibri" w:cs="Calibri"/>
              </w:rPr>
              <w:t>scientific</w:t>
            </w:r>
            <w:proofErr w:type="spellEnd"/>
            <w:r w:rsidRPr="00395156">
              <w:rPr>
                <w:rFonts w:ascii="Calibri" w:hAnsi="Calibri" w:cs="Calibri"/>
              </w:rPr>
              <w:t xml:space="preserve"> </w:t>
            </w:r>
            <w:r w:rsidRPr="00395156">
              <w:rPr>
                <w:rFonts w:ascii="Calibri" w:hAnsi="Calibri" w:cs="Calibri"/>
                <w:bCs/>
              </w:rPr>
              <w:t>output</w:t>
            </w:r>
          </w:p>
          <w:p w:rsidR="00C852B6" w:rsidRDefault="00C852B6">
            <w:pPr>
              <w:pStyle w:val="Textpoznmkypodiarou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C852B6" w:rsidRPr="006D2172" w:rsidRDefault="00C852B6" w:rsidP="006D2172">
            <w:pPr>
              <w:pStyle w:val="Normlny1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395156" w:rsidRDefault="00F044D8" w:rsidP="005D3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</w:pPr>
            <w:r w:rsidRPr="0039515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20</w:t>
            </w:r>
            <w:r w:rsidR="009C50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2</w:t>
            </w:r>
            <w:r w:rsidR="00AF5F3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0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F044D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9C5038" w:rsidRDefault="00AF5F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ID: 210825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5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5D3739" w:rsidRDefault="00AF5F3F" w:rsidP="005D3739">
            <w:pPr>
              <w:shd w:val="clear" w:color="auto" w:fill="FFFFFF"/>
              <w:spacing w:after="15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hyperlink r:id="rId17" w:tgtFrame="_blank" w:history="1">
              <w:r w:rsidRPr="00D402B6">
                <w:rPr>
                  <w:rStyle w:val="Hypertextovprepojenie"/>
                  <w:rFonts w:cstheme="minorHAnsi"/>
                  <w:color w:val="auto"/>
                  <w:sz w:val="20"/>
                  <w:szCs w:val="20"/>
                  <w:shd w:val="clear" w:color="auto" w:fill="F5F5F5"/>
                </w:rPr>
                <w:t>https://app.crepc.sk/?fn=detailBiblioForm&amp;sid=4D550CDB8728D918FDB1BCD38F</w:t>
              </w:r>
            </w:hyperlink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065"/>
        </w:trPr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C852B6" w:rsidRDefault="00F04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51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5D3739" w:rsidRDefault="00AF5F3F" w:rsidP="00AF5F3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Senior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Homeless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Population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was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Covid-19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Free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in 3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shelter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communities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after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adapting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the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Life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Island model (Note)</w:t>
            </w: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 /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Gombita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Peter [Korešpondenčný autor, 5.565%] ; Oláh, Michal [Autor, 5.555%] ; Kováč, Róbert [Autor, 5.555%]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Jurašek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Martin [Autor, 5.555%]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Kostičová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Michaela [Autor, 5.555%]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Ťažiarová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Marta [Autor, 5.555%]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Zábavová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Silvia [Autor, 5.555%] ; Halušková, Eva [Autor, 5.555%]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Jackulíková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Mária [Autor, 5.555%] ; Zemko, Pavol [Autor, 5.555%]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Katunská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Monika [Autor, 5.555%] ; Adamcová, Jana [Autor, 5.555%]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Božík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Jozef [Autor, 5.555%] ; Rác, Ivan [Autor, 5.555%]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Bundzelová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Katarína [Autor, 5.555%] ; Pavlovičová, Anna [Autor, 5.555%]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Maszlak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Wladimierz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[Autor, 5.555%]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Tonzar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, David [Autor, 5.555%]. – DOI 10.22359/cswhi_11_3_12. – WOS CC</w:t>
            </w: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br/>
            </w:r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In:</w:t>
            </w: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 </w:t>
            </w:r>
            <w:proofErr w:type="spellStart"/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Clinical</w:t>
            </w:r>
            <w:proofErr w:type="spellEnd"/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Social</w:t>
            </w:r>
            <w:proofErr w:type="spellEnd"/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Work</w:t>
            </w:r>
            <w:proofErr w:type="spellEnd"/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 xml:space="preserve"> and </w:t>
            </w:r>
            <w:proofErr w:type="spellStart"/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Health</w:t>
            </w:r>
            <w:proofErr w:type="spellEnd"/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Intervention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 [textový dokument (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print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)] [elektronický dokument] . – Viedeň (Rakúsko) :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Gesellschaft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für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angewandte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Präventionsmedizin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. – ISSN 2222-386X. – ISSN (online) 2076-9741. – Roč. 11, č. 3 (2020), s. 78-79 [tlačená forma] [online]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29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1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76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DF4E79" w:rsidRDefault="0051073D" w:rsidP="005D3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</w:pPr>
            <w:proofErr w:type="spellStart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Podiel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autora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Zemko</w:t>
            </w:r>
            <w:proofErr w:type="spellEnd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Pavol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: </w:t>
            </w:r>
            <w:r w:rsidR="00AF5F3F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5,555</w:t>
            </w:r>
            <w:r w:rsidR="005D37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%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23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9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852B6" w:rsidRDefault="00B116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8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5F3F" w:rsidRPr="00D402B6" w:rsidRDefault="00AF5F3F" w:rsidP="00AF5F3F">
            <w:pPr>
              <w:shd w:val="clear" w:color="auto" w:fill="FFFFFF"/>
              <w:spacing w:after="150" w:line="240" w:lineRule="auto"/>
              <w:rPr>
                <w:rFonts w:cstheme="minorHAnsi"/>
                <w:sz w:val="20"/>
                <w:szCs w:val="20"/>
                <w:shd w:val="clear" w:color="auto" w:fill="F9F9F9"/>
              </w:rPr>
            </w:pPr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(</w:t>
            </w:r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 xml:space="preserve">Web of </w:t>
            </w:r>
            <w:proofErr w:type="spellStart"/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>Science</w:t>
            </w:r>
            <w:proofErr w:type="spellEnd"/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>Core</w:t>
            </w:r>
            <w:proofErr w:type="spellEnd"/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 xml:space="preserve"> Collection:</w:t>
            </w:r>
            <w:r w:rsidRPr="00D402B6">
              <w:rPr>
                <w:rStyle w:val="text-success"/>
                <w:rFonts w:cstheme="minorHAnsi"/>
                <w:sz w:val="20"/>
                <w:szCs w:val="20"/>
                <w:shd w:val="clear" w:color="auto" w:fill="F9F9F9"/>
              </w:rPr>
              <w:t>WOS:000704917400001</w:t>
            </w:r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) 427950: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We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shall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start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health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intervention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against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collateral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Effect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of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Pandemic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to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metabolic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cardiovascular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and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mental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health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in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migrants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children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and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caregivers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/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Cauda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Roberto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[Autor, 25%] ; Ondrušová, Zlata [Autor, 25%]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Tománek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, Pavol [Autor, 25%] ; Hardy, Mária [Autor, 25%]. – DOI 10.22359/cswhi_12_2_06. – WOS CC</w:t>
            </w:r>
            <w:r w:rsidRPr="00D402B6">
              <w:rPr>
                <w:rFonts w:cstheme="minorHAnsi"/>
                <w:sz w:val="20"/>
                <w:szCs w:val="20"/>
              </w:rPr>
              <w:br/>
            </w:r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>In:</w:t>
            </w:r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 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>Clinical</w:t>
            </w:r>
            <w:proofErr w:type="spellEnd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>Social</w:t>
            </w:r>
            <w:proofErr w:type="spellEnd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>Work</w:t>
            </w:r>
            <w:proofErr w:type="spellEnd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 xml:space="preserve"> and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>Health</w:t>
            </w:r>
            <w:proofErr w:type="spellEnd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>Intervention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 [textový dokument (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print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)] [elektronický dokument] . – Viedeň (Rakúsko) :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Gesellschaft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für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angewandte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Präventionsmedizin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. – ISSN 2222-386X. – ISSN (online) 2076-9741. – Roč. 12, č. 3 (2021), s. 6-8 [tlačená forma] [online]</w:t>
            </w:r>
          </w:p>
          <w:p w:rsidR="00AF5F3F" w:rsidRPr="00D402B6" w:rsidRDefault="00AF5F3F" w:rsidP="00AF5F3F">
            <w:pPr>
              <w:shd w:val="clear" w:color="auto" w:fill="FFFFFF"/>
              <w:spacing w:after="150" w:line="240" w:lineRule="auto"/>
              <w:rPr>
                <w:rFonts w:cstheme="minorHAnsi"/>
                <w:sz w:val="20"/>
                <w:szCs w:val="20"/>
                <w:shd w:val="clear" w:color="auto" w:fill="F9F9F9"/>
              </w:rPr>
            </w:pPr>
          </w:p>
          <w:p w:rsidR="00AF5F3F" w:rsidRPr="00D402B6" w:rsidRDefault="00AF5F3F" w:rsidP="00AF5F3F">
            <w:pPr>
              <w:shd w:val="clear" w:color="auto" w:fill="FFFFFF"/>
              <w:spacing w:after="150" w:line="240" w:lineRule="auto"/>
              <w:rPr>
                <w:rFonts w:cstheme="minorHAnsi"/>
                <w:sz w:val="20"/>
                <w:szCs w:val="20"/>
                <w:shd w:val="clear" w:color="auto" w:fill="F5F5F5"/>
              </w:rPr>
            </w:pPr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(</w:t>
            </w:r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 xml:space="preserve">Web of </w:t>
            </w:r>
            <w:proofErr w:type="spellStart"/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>Science</w:t>
            </w:r>
            <w:proofErr w:type="spellEnd"/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>Core</w:t>
            </w:r>
            <w:proofErr w:type="spellEnd"/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 xml:space="preserve"> Collection:</w:t>
            </w:r>
            <w:r w:rsidRPr="00D402B6">
              <w:rPr>
                <w:rStyle w:val="text-success"/>
                <w:rFonts w:cstheme="minorHAnsi"/>
                <w:sz w:val="20"/>
                <w:szCs w:val="20"/>
                <w:shd w:val="clear" w:color="auto" w:fill="F5F5F5"/>
              </w:rPr>
              <w:t>WOS:000691266200020</w:t>
            </w:r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) 472560: SARS-Cov-2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prevalence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transmission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health-related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outcomes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and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control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strategies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in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homeless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shelters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: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Systematic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review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and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meta-analysis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/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Mohsenpour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Amir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[Autor, 20%]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Bozorgmehr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Kayvan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[Autor, 20%]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Rohleder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Sven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[Autor, 20%] ; Stratil,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Jan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M. [Autor, 20%]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Costa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Diogo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[Autor, 20%]. – DOI 10.1016/j.eclinm.2021.101032. – WOS CC</w:t>
            </w:r>
            <w:r w:rsidRPr="00D402B6">
              <w:rPr>
                <w:rFonts w:cstheme="minorHAnsi"/>
                <w:sz w:val="20"/>
                <w:szCs w:val="20"/>
              </w:rPr>
              <w:br/>
            </w:r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>In:</w:t>
            </w:r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 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>EClinicalMedicine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 [elektronický dokument] . – [Londýn] (Veľká Británia) :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Elsevier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.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The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Lancet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. – ISSN (online) 2589-5370. – č. 38 (2021), art. no. 101032, s. [online]</w:t>
            </w:r>
          </w:p>
          <w:p w:rsidR="00AF5F3F" w:rsidRPr="00D402B6" w:rsidRDefault="00AF5F3F" w:rsidP="00AF5F3F">
            <w:pPr>
              <w:shd w:val="clear" w:color="auto" w:fill="FFFFFF"/>
              <w:spacing w:after="150" w:line="240" w:lineRule="auto"/>
              <w:rPr>
                <w:rFonts w:cstheme="minorHAnsi"/>
                <w:sz w:val="20"/>
                <w:szCs w:val="20"/>
                <w:shd w:val="clear" w:color="auto" w:fill="F5F5F5"/>
              </w:rPr>
            </w:pPr>
          </w:p>
          <w:p w:rsidR="00AF5F3F" w:rsidRPr="00D402B6" w:rsidRDefault="00AF5F3F" w:rsidP="00AF5F3F">
            <w:pPr>
              <w:shd w:val="clear" w:color="auto" w:fill="FFFFFF"/>
              <w:spacing w:after="150" w:line="240" w:lineRule="auto"/>
              <w:rPr>
                <w:rFonts w:cstheme="minorHAnsi"/>
                <w:sz w:val="20"/>
                <w:szCs w:val="20"/>
                <w:shd w:val="clear" w:color="auto" w:fill="F9F9F9"/>
              </w:rPr>
            </w:pPr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(</w:t>
            </w:r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>SCOPUS:</w:t>
            </w:r>
            <w:r w:rsidRPr="00D402B6">
              <w:rPr>
                <w:rStyle w:val="text-success"/>
                <w:rFonts w:cstheme="minorHAnsi"/>
                <w:sz w:val="20"/>
                <w:szCs w:val="20"/>
                <w:shd w:val="clear" w:color="auto" w:fill="F9F9F9"/>
              </w:rPr>
              <w:t>2-s2.0-85115285090</w:t>
            </w:r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; </w:t>
            </w:r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 xml:space="preserve">Web of </w:t>
            </w:r>
            <w:proofErr w:type="spellStart"/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>Science</w:t>
            </w:r>
            <w:proofErr w:type="spellEnd"/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>Core</w:t>
            </w:r>
            <w:proofErr w:type="spellEnd"/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t xml:space="preserve"> Collection:</w:t>
            </w:r>
            <w:r w:rsidRPr="00D402B6">
              <w:rPr>
                <w:rStyle w:val="text-success"/>
                <w:rFonts w:cstheme="minorHAnsi"/>
                <w:sz w:val="20"/>
                <w:szCs w:val="20"/>
                <w:shd w:val="clear" w:color="auto" w:fill="F9F9F9"/>
              </w:rPr>
              <w:t>WOS:000716724400001</w:t>
            </w:r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) 472561: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The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Homeless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People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in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China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During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the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COVID-19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Pandemic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: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Victims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of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the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Strict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Pandemic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Control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Measures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of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the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Government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/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Wang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Ying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[Autor, 11.111%]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Hua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Lei [Autor, 11.111%]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Zou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Shuyun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[Autor, 11.111%]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Deng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Taofeng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[Autor, 11.111%]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Chen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Yongqi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[Autor, 11.111%]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Cao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Wanying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[Autor, 11.111%]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Wu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Chuhan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[Autor, 11.111%]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Zhou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Yujie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[Autor, 11.111%]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Zou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Hua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[Autor, 11.112%]. – DOI 10.3389/fpubh.2021.679429. – WOS CC ; SCO</w:t>
            </w:r>
            <w:r w:rsidRPr="00D402B6">
              <w:rPr>
                <w:rFonts w:cstheme="minorHAnsi"/>
                <w:sz w:val="20"/>
                <w:szCs w:val="20"/>
              </w:rPr>
              <w:br/>
            </w:r>
            <w:r w:rsidRPr="00D402B6">
              <w:rPr>
                <w:rFonts w:cstheme="minorHAnsi"/>
                <w:bCs/>
                <w:sz w:val="20"/>
                <w:szCs w:val="20"/>
                <w:shd w:val="clear" w:color="auto" w:fill="F9F9F9"/>
              </w:rPr>
              <w:lastRenderedPageBreak/>
              <w:t>In:</w:t>
            </w:r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 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>Frontiers</w:t>
            </w:r>
            <w:proofErr w:type="spellEnd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 xml:space="preserve"> in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>Public</w:t>
            </w:r>
            <w:proofErr w:type="spellEnd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9F9F9"/>
              </w:rPr>
              <w:t>Health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 [elektronický dokument] . – Lausanne (Švajčiarsko) :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Frontiers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Media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9F9F9"/>
              </w:rPr>
              <w:t>. – ISSN 2296-2565. – Roč. 9 (2021), art. no. 679429 , s. [online]</w:t>
            </w:r>
          </w:p>
          <w:p w:rsidR="00AF5F3F" w:rsidRPr="00D402B6" w:rsidRDefault="00AF5F3F" w:rsidP="00AF5F3F">
            <w:pPr>
              <w:shd w:val="clear" w:color="auto" w:fill="FFFFFF"/>
              <w:spacing w:after="150" w:line="240" w:lineRule="auto"/>
              <w:rPr>
                <w:rFonts w:cstheme="minorHAnsi"/>
                <w:sz w:val="20"/>
                <w:szCs w:val="20"/>
                <w:shd w:val="clear" w:color="auto" w:fill="F9F9F9"/>
              </w:rPr>
            </w:pPr>
          </w:p>
          <w:p w:rsidR="00AF5F3F" w:rsidRPr="00D402B6" w:rsidRDefault="00AF5F3F" w:rsidP="00AF5F3F">
            <w:pPr>
              <w:shd w:val="clear" w:color="auto" w:fill="FFFFFF"/>
              <w:spacing w:after="150" w:line="240" w:lineRule="auto"/>
              <w:rPr>
                <w:rFonts w:cstheme="minorHAnsi"/>
                <w:sz w:val="20"/>
                <w:szCs w:val="20"/>
                <w:shd w:val="clear" w:color="auto" w:fill="F5F5F5"/>
              </w:rPr>
            </w:pPr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458378: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Lessons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learned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: COVID 19 and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individuals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experiencing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homelessness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in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the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global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context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/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Karabanov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Jeff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Bozcam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Emel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Seven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Wu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Haorui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Hughes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, Jean [Autor]. – DOI 10.5206/ijoh.2022.1.13798</w:t>
            </w:r>
            <w:r w:rsidRPr="00D402B6">
              <w:rPr>
                <w:rFonts w:cstheme="minorHAnsi"/>
                <w:sz w:val="20"/>
                <w:szCs w:val="20"/>
              </w:rPr>
              <w:br/>
            </w:r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>In:</w:t>
            </w:r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 </w:t>
            </w:r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 xml:space="preserve">International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>Journal</w:t>
            </w:r>
            <w:proofErr w:type="spellEnd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 xml:space="preserve"> on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>Homelessness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. –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London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(Kanada) : Arthur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Labatt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Family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School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of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Nursing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. – ISSN 2564-310X. – Roč. 2, č. 1 (2022), s. 160-174</w:t>
            </w:r>
          </w:p>
          <w:p w:rsidR="00AF5F3F" w:rsidRPr="00D402B6" w:rsidRDefault="00AF5F3F" w:rsidP="00AF5F3F">
            <w:pPr>
              <w:shd w:val="clear" w:color="auto" w:fill="FFFFFF"/>
              <w:spacing w:after="150" w:line="240" w:lineRule="auto"/>
              <w:rPr>
                <w:rFonts w:cstheme="minorHAnsi"/>
                <w:sz w:val="20"/>
                <w:szCs w:val="20"/>
                <w:shd w:val="clear" w:color="auto" w:fill="F5F5F5"/>
              </w:rPr>
            </w:pPr>
          </w:p>
          <w:p w:rsidR="00395156" w:rsidRPr="00AF5F3F" w:rsidRDefault="00AF5F3F" w:rsidP="00AF5F3F">
            <w:pPr>
              <w:shd w:val="clear" w:color="auto" w:fill="FFFFFF"/>
              <w:spacing w:after="15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(</w:t>
            </w:r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>SCOPUS:</w:t>
            </w:r>
            <w:r w:rsidRPr="00D402B6">
              <w:rPr>
                <w:rStyle w:val="text-success"/>
                <w:rFonts w:cstheme="minorHAnsi"/>
                <w:sz w:val="20"/>
                <w:szCs w:val="20"/>
                <w:shd w:val="clear" w:color="auto" w:fill="F5F5F5"/>
              </w:rPr>
              <w:t>2-s2.0-85126058001</w:t>
            </w:r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; </w:t>
            </w:r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 xml:space="preserve">Web of </w:t>
            </w:r>
            <w:proofErr w:type="spellStart"/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>Science</w:t>
            </w:r>
            <w:proofErr w:type="spellEnd"/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>Core</w:t>
            </w:r>
            <w:proofErr w:type="spellEnd"/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 xml:space="preserve"> Collection:</w:t>
            </w:r>
            <w:r w:rsidRPr="00D402B6">
              <w:rPr>
                <w:rStyle w:val="text-success"/>
                <w:rFonts w:cstheme="minorHAnsi"/>
                <w:sz w:val="20"/>
                <w:szCs w:val="20"/>
                <w:shd w:val="clear" w:color="auto" w:fill="F5F5F5"/>
              </w:rPr>
              <w:t>WOS:000775327100001</w:t>
            </w:r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) 472559: A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Scoping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Review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of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the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Health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Impact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of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the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COVID-19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Pandemic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on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Persons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Experiencing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Homelessness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in North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America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and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Europe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/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Corey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Julia [Autor, 20%]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Lyons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James [Autor, 20%]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O'Carroll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Austin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[Autor, 20%]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Stafford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Richie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[Autor, 20%] ;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Ivers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,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Jo-Hanna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[Autor, 20%]. – DOI 10.3390/ijerph19063219. – WOS CC ; SCO</w:t>
            </w:r>
            <w:r w:rsidRPr="00D402B6">
              <w:rPr>
                <w:rFonts w:cstheme="minorHAnsi"/>
                <w:sz w:val="20"/>
                <w:szCs w:val="20"/>
              </w:rPr>
              <w:br/>
            </w:r>
            <w:r w:rsidRPr="00D402B6">
              <w:rPr>
                <w:rFonts w:cstheme="minorHAnsi"/>
                <w:bCs/>
                <w:sz w:val="20"/>
                <w:szCs w:val="20"/>
                <w:shd w:val="clear" w:color="auto" w:fill="F5F5F5"/>
              </w:rPr>
              <w:t>In:</w:t>
            </w:r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 </w:t>
            </w:r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 xml:space="preserve">International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>journal</w:t>
            </w:r>
            <w:proofErr w:type="spellEnd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 xml:space="preserve"> of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>environmental</w:t>
            </w:r>
            <w:proofErr w:type="spellEnd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>research</w:t>
            </w:r>
            <w:proofErr w:type="spellEnd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 xml:space="preserve"> and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>public</w:t>
            </w:r>
            <w:proofErr w:type="spellEnd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i/>
                <w:iCs/>
                <w:sz w:val="20"/>
                <w:szCs w:val="20"/>
                <w:shd w:val="clear" w:color="auto" w:fill="F5F5F5"/>
              </w:rPr>
              <w:t>health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 [elektronický dokument] [textový dokument (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print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)] :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open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access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journal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. – Bazilej (Švajčiarsko) :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Multidisciplinary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Digital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Publishing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 xml:space="preserve"> </w:t>
            </w:r>
            <w:proofErr w:type="spellStart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Institute</w:t>
            </w:r>
            <w:proofErr w:type="spellEnd"/>
            <w:r w:rsidRPr="00D402B6">
              <w:rPr>
                <w:rFonts w:cstheme="minorHAnsi"/>
                <w:sz w:val="20"/>
                <w:szCs w:val="20"/>
                <w:shd w:val="clear" w:color="auto" w:fill="F5F5F5"/>
              </w:rPr>
              <w:t>. – ISSN 1661-7827. – ISSN (online) 1660-4601. – Roč. 19, č. 6 (2022), art. no. 3219, s. [online] [tlačená forma]</w:t>
            </w:r>
          </w:p>
          <w:p w:rsidR="00395156" w:rsidRDefault="00395156">
            <w:pPr>
              <w:spacing w:after="0" w:line="240" w:lineRule="auto"/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17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29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 w:rsidP="006D217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C852B6" w:rsidRDefault="00C852B6"/>
    <w:sectPr w:rsidR="00C852B6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67F" w:rsidRDefault="00B1167F">
      <w:pPr>
        <w:spacing w:line="240" w:lineRule="auto"/>
      </w:pPr>
      <w:r>
        <w:separator/>
      </w:r>
    </w:p>
  </w:endnote>
  <w:endnote w:type="continuationSeparator" w:id="0">
    <w:p w:rsidR="00B1167F" w:rsidRDefault="00B11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B6" w:rsidRDefault="00C852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67F" w:rsidRDefault="00B1167F">
      <w:pPr>
        <w:spacing w:after="0"/>
      </w:pPr>
      <w:r>
        <w:separator/>
      </w:r>
    </w:p>
  </w:footnote>
  <w:footnote w:type="continuationSeparator" w:id="0">
    <w:p w:rsidR="00B1167F" w:rsidRDefault="00B116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B6" w:rsidRDefault="00C852B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A621A2E"/>
    <w:multiLevelType w:val="singleLevel"/>
    <w:tmpl w:val="BA621A2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025B"/>
    <w:rsid w:val="000832CF"/>
    <w:rsid w:val="00161A93"/>
    <w:rsid w:val="00167E03"/>
    <w:rsid w:val="00190A9C"/>
    <w:rsid w:val="00211BB7"/>
    <w:rsid w:val="00395156"/>
    <w:rsid w:val="004C0ADE"/>
    <w:rsid w:val="0051073D"/>
    <w:rsid w:val="00532AB2"/>
    <w:rsid w:val="005D3739"/>
    <w:rsid w:val="00640338"/>
    <w:rsid w:val="006D2172"/>
    <w:rsid w:val="0073261A"/>
    <w:rsid w:val="008478D1"/>
    <w:rsid w:val="009533D2"/>
    <w:rsid w:val="009921F2"/>
    <w:rsid w:val="009C5038"/>
    <w:rsid w:val="00AF5F3F"/>
    <w:rsid w:val="00B1167F"/>
    <w:rsid w:val="00C852B6"/>
    <w:rsid w:val="00D771FD"/>
    <w:rsid w:val="00DF4E79"/>
    <w:rsid w:val="00E07379"/>
    <w:rsid w:val="00EB4ADB"/>
    <w:rsid w:val="00F03D5A"/>
    <w:rsid w:val="00F044D8"/>
    <w:rsid w:val="03605F46"/>
    <w:rsid w:val="06A1799B"/>
    <w:rsid w:val="0702364C"/>
    <w:rsid w:val="13352FDA"/>
    <w:rsid w:val="14E37817"/>
    <w:rsid w:val="1537529E"/>
    <w:rsid w:val="1758784D"/>
    <w:rsid w:val="19AF650A"/>
    <w:rsid w:val="1BA445C5"/>
    <w:rsid w:val="1CF3275D"/>
    <w:rsid w:val="1D6B1686"/>
    <w:rsid w:val="1E230CEF"/>
    <w:rsid w:val="21CF4AEA"/>
    <w:rsid w:val="243B3E5A"/>
    <w:rsid w:val="265824AE"/>
    <w:rsid w:val="3336592C"/>
    <w:rsid w:val="4320370D"/>
    <w:rsid w:val="43215D74"/>
    <w:rsid w:val="4C78592F"/>
    <w:rsid w:val="4EA751D9"/>
    <w:rsid w:val="4F0F03D2"/>
    <w:rsid w:val="68315555"/>
    <w:rsid w:val="693E6CE7"/>
    <w:rsid w:val="73451154"/>
    <w:rsid w:val="74CC6C41"/>
    <w:rsid w:val="7A82782C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EFD26-446B-4199-89EE-B891ACB6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403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lavika">
    <w:name w:val="head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6D2172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4033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text-success">
    <w:name w:val="text-success"/>
    <w:basedOn w:val="Predvolenpsmoodseku"/>
    <w:rsid w:val="00AF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4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pp.crepc.sk/?fn=detailBiblioForm&amp;sid=4D550CDB8728D918FDB1BCD38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oter" Target="footer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Slávka Tomíková</cp:lastModifiedBy>
  <cp:revision>12</cp:revision>
  <dcterms:created xsi:type="dcterms:W3CDTF">2022-06-04T17:26:00Z</dcterms:created>
  <dcterms:modified xsi:type="dcterms:W3CDTF">2023-09-22T12:16:00Z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E92592D3CB1549AF86FA23359764D916</vt:lpwstr>
  </property>
</Properties>
</file>